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0" w:before="0" w:line="266.6666666666667" w:lineRule="auto"/>
        <w:contextualSpacing w:val="0"/>
        <w:rPr>
          <w:rFonts w:ascii="Verdana" w:cs="Verdana" w:eastAsia="Verdana" w:hAnsi="Verdana"/>
          <w:b w:val="1"/>
          <w:color w:val="333333"/>
          <w:sz w:val="27"/>
          <w:szCs w:val="27"/>
        </w:rPr>
      </w:pPr>
      <w:bookmarkStart w:colFirst="0" w:colLast="0" w:name="_bp66yojzqp3" w:id="0"/>
      <w:bookmarkEnd w:id="0"/>
      <w:r w:rsidDel="00000000" w:rsidR="00000000" w:rsidRPr="00000000">
        <w:rPr>
          <w:rFonts w:ascii="Verdana" w:cs="Verdana" w:eastAsia="Verdana" w:hAnsi="Verdana"/>
          <w:b w:val="1"/>
          <w:color w:val="333333"/>
          <w:sz w:val="27"/>
          <w:szCs w:val="27"/>
          <w:rtl w:val="0"/>
        </w:rPr>
        <w:t xml:space="preserve">GEHEIMHOUDINGSVERKLARING</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Uitgangspunten:</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color w:val="333333"/>
          <w:sz w:val="18"/>
          <w:szCs w:val="18"/>
          <w:rtl w:val="0"/>
        </w:rPr>
        <w:t xml:space="preserve">dat de Ideehouder en XXXXX, overleg voeren over het onderzoek naar het verkrijgen van en/of het aanvragen van een patent op het idee, hierna te noemen het DOEL.</w:t>
      </w:r>
    </w:p>
    <w:p w:rsidR="00000000" w:rsidDel="00000000" w:rsidP="00000000" w:rsidRDefault="00000000" w:rsidRPr="00000000">
      <w:pPr>
        <w:numPr>
          <w:ilvl w:val="0"/>
          <w:numId w:val="2"/>
        </w:numPr>
        <w:ind w:left="720" w:hanging="360"/>
        <w:contextualSpacing w:val="1"/>
        <w:rPr/>
      </w:pPr>
      <w:r w:rsidDel="00000000" w:rsidR="00000000" w:rsidRPr="00000000">
        <w:rPr>
          <w:rFonts w:ascii="Verdana" w:cs="Verdana" w:eastAsia="Verdana" w:hAnsi="Verdana"/>
          <w:color w:val="333333"/>
          <w:sz w:val="18"/>
          <w:szCs w:val="18"/>
          <w:rtl w:val="0"/>
        </w:rPr>
        <w:t xml:space="preserve">dat de Ideehouder er een gerechtvaardigd belang bij heeft dat de door haar verstrekte informatie volledig geheim gehouden wordt, zodat XXXXXX verklaart dat al hetgeen besproken wordt en over en weer aan informatie wordt verstrekt strikt geheim zal worden gehouden en dat zij daarvan geen gebruik of misbruik ten eigen of andermans nutte zal maken.</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XXXXX erkent dat hem strikte geheimhouding is opgelegd, zowel tijdens als na beëindiging van de uitwisseling van informatie over het Doel, ter zake van alle gegevens, informatie en/of bijzonderheden die:</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(1) direct of indirect aan XXXXX worden verstrekt; en/of</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(2) betrekking hebben op de onderneming van de Ideehouder; en/of</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(3) betrekking hebben op het Doel.</w:t>
      </w:r>
    </w:p>
    <w:p w:rsidR="00000000" w:rsidDel="00000000" w:rsidP="00000000" w:rsidRDefault="00000000" w:rsidRPr="00000000">
      <w:pPr>
        <w:pStyle w:val="Heading3"/>
        <w:keepNext w:val="0"/>
        <w:keepLines w:val="0"/>
        <w:spacing w:after="0" w:before="0" w:line="300" w:lineRule="auto"/>
        <w:contextualSpacing w:val="0"/>
        <w:rPr>
          <w:rFonts w:ascii="Verdana" w:cs="Verdana" w:eastAsia="Verdana" w:hAnsi="Verdana"/>
          <w:b w:val="1"/>
          <w:color w:val="333333"/>
          <w:sz w:val="24"/>
          <w:szCs w:val="24"/>
        </w:rPr>
      </w:pPr>
      <w:bookmarkStart w:colFirst="0" w:colLast="0" w:name="_ai35fwkk9ez1" w:id="1"/>
      <w:bookmarkEnd w:id="1"/>
      <w:r w:rsidDel="00000000" w:rsidR="00000000" w:rsidRPr="00000000">
        <w:rPr>
          <w:rFonts w:ascii="Verdana" w:cs="Verdana" w:eastAsia="Verdana" w:hAnsi="Verdana"/>
          <w:b w:val="1"/>
          <w:color w:val="333333"/>
          <w:sz w:val="24"/>
          <w:szCs w:val="24"/>
          <w:rtl w:val="0"/>
        </w:rPr>
        <w:t xml:space="preserve">Geheimhouding</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De XXXXX zal alle Vertrouwelijke Informatie volledig geheimhouden. Onder geheimhouden wordt in dit verband in ieder geval verstaan dat:</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van de Vertrouwelijke Informatie geen mededelingen aan derden, zowel mondeling als schriftelijk en zowel direct als indirect, mogen worden gedaan zonder uitdrukkelijke voorafgaande schriftelijke toestemming van de Ideehouder; en/of</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Vertrouwelijke Informatie zonder uitdrukkelijke voorafgaande schriftelijke toestemming van de Ideehouder niet ten andermans nutte mag worden gebruikt.</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Onder geheimhouden wordt in dit verband eveneens verstaan het feit dat Vertrouwelijke Informatie zonder uitdrukkelijke voorafgaande schriftelijke toestemming van de Ideehouder niet ten eigen nutte mag worden gebruikt, tenzij dat gebruik noodzakelijk is voor de verwezenlijking van het Doel.</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XXXXX zal geen Vertrouwelijke Informatie verstrekken aan of delen met derden (zoals door haar in te schakelen adviseurs, werknemers of anderen). In afwijking van voorgaande zin, is het XXXXX toegestaan om Vertrouwelijke Informatie te bespreken met of te verstrekken aan derden nadat XXXXX daartoe de schriftelijke instemming heeft verkregen van de Ideehouder.</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De verplichting tot geheimhouding is slechts niet van toepassing indien die Vertrouwelijke Informatie reeds algemeen bekend is op het moment van bekendmaking aan XXXXX; die Vertrouwelijke Informatie al bekend is bij XXXXX op het moment van bekendmaking aan hem.</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XXXXX zal uiterste zorg besteden aan (en zorg dragen voor) een deugdelijke en veilige opslag van de Vertrouwelijke Informatie, zodat voorkomen wordt dat in strijd met de overeenkomst Vertrouwelijke Informatie niet geheimgehouden zou worden.</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XXXXX verklaart, zowel voor, tijdens als na beëindiging van de door hem uit te voeren werkzaamheden, niet direct of indirect betrokken te zijn geweest of te zullen zijn of worden bij werkzaamheden die gelijk, gelijkwaardig of vergelijkbaar zijn met het Doel.</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De Ideehouder blijft te allen tijde eigenaar van alle mogelijke rechten op de Vertrouwelijke Informatie. Aan deze overeenkomst kan XXXXX nimmer enig recht (zoals een eigendomsrecht of licentie) ontlenen ten aanzien van de Vertrouwelijke Informatie, tenzij dit nader wordt overeengekomen.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color w:val="333333"/>
          <w:sz w:val="18"/>
          <w:szCs w:val="18"/>
          <w:rtl w:val="0"/>
        </w:rPr>
        <w:t xml:space="preserve">XXXXX verplicht zich om alle door of namens de Ideehouder verstrekte (digitale) documenten en gegevens en tevens alle (digitale) kopieën daarvan, op eerste verzoek van de Ideehouder aan haar te retourneren en geen afschriften daarvan te bewaren of aan derden te verstrekken.</w:t>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Ondertekend te PLAATS, DATUM</w:t>
      </w:r>
    </w:p>
    <w:p w:rsidR="00000000" w:rsidDel="00000000" w:rsidP="00000000" w:rsidRDefault="00000000" w:rsidRPr="00000000">
      <w:pPr>
        <w:contextualSpacing w:val="0"/>
        <w:rPr/>
      </w:pPr>
      <w:r w:rsidDel="00000000" w:rsidR="00000000" w:rsidRPr="00000000">
        <w:rPr>
          <w:rFonts w:ascii="Verdana" w:cs="Verdana" w:eastAsia="Verdana" w:hAnsi="Verdana"/>
          <w:color w:val="333333"/>
          <w:sz w:val="18"/>
          <w:szCs w:val="18"/>
          <w:rtl w:val="0"/>
        </w:rPr>
        <w:t xml:space="preserve">Ideehouder</w:t>
        <w:tab/>
        <w:tab/>
        <w:t xml:space="preserve">XXXXX</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color w:val="333333"/>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Verdana" w:cs="Verdana" w:eastAsia="Verdana" w:hAnsi="Verdan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